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left"/>
        <w:rPr>
          <w:rFonts w:ascii="Calibri" w:cs="Calibri" w:eastAsia="Calibri" w:hAnsi="Calibri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6367105</wp:posOffset>
            </wp:positionH>
            <wp:positionV relativeFrom="page">
              <wp:posOffset>199389</wp:posOffset>
            </wp:positionV>
            <wp:extent cx="652463" cy="59156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3" cy="5915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Motion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NAMN och NR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Föredragande:  (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NAMN på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de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 som lägger fram förslaget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)</w:t>
      </w:r>
    </w:p>
    <w:p w:rsidR="00000000" w:rsidDel="00000000" w:rsidP="00000000" w:rsidRDefault="00000000" w:rsidRPr="00000000" w14:paraId="00000004">
      <w:pPr>
        <w:widowControl w:val="0"/>
        <w:rPr>
          <w:rFonts w:ascii="Helvetica Neue" w:cs="Helvetica Neue" w:eastAsia="Helvetica Neue" w:hAnsi="Helvetica Neue"/>
          <w:b w:val="1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Motionen läggs fram till: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(Vilket möte samt datum för mötet)</w:t>
      </w:r>
    </w:p>
    <w:p w:rsidR="00000000" w:rsidDel="00000000" w:rsidP="00000000" w:rsidRDefault="00000000" w:rsidRPr="00000000" w14:paraId="00000005">
      <w:pPr>
        <w:pStyle w:val="Heading2"/>
        <w:widowControl w:val="0"/>
        <w:rPr>
          <w:rFonts w:ascii="Helvetica Neue" w:cs="Helvetica Neue" w:eastAsia="Helvetica Neue" w:hAnsi="Helvetica Neue"/>
        </w:rPr>
      </w:pPr>
      <w:bookmarkStart w:colFirst="0" w:colLast="0" w:name="_heading=h.30j0zll" w:id="1"/>
      <w:bookmarkEnd w:id="1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Bilagor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Bilaga 1 - Dokument 1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Bilaga 2 - Dokument 2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Helvetica Neue" w:cs="Helvetica Neue" w:eastAsia="Helvetica Neue" w:hAnsi="Helvetica Neue"/>
        </w:rPr>
      </w:pPr>
      <w:bookmarkStart w:colFirst="0" w:colLast="0" w:name="_heading=h.1fob9te" w:id="2"/>
      <w:bookmarkEnd w:id="2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Ärendebeskrivning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highlight w:val="yellow"/>
          <w:rtl w:val="0"/>
        </w:rPr>
        <w:t xml:space="preserve">Beskrivning av ärendet, bakgrund, syfte och förslag på ändring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widowControl w:val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Förslag till beslut</w:t>
      </w:r>
    </w:p>
    <w:p w:rsidR="00000000" w:rsidDel="00000000" w:rsidP="00000000" w:rsidRDefault="00000000" w:rsidRPr="00000000" w14:paraId="0000000D">
      <w:pPr>
        <w:widowControl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br w:type="textWrapping"/>
        <w:t xml:space="preserve">XXX yrkar</w:t>
      </w:r>
    </w:p>
    <w:p w:rsidR="00000000" w:rsidDel="00000000" w:rsidP="00000000" w:rsidRDefault="00000000" w:rsidRPr="00000000" w14:paraId="0000000E">
      <w:pPr>
        <w:widowControl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att (1) XXXXXXXXXXXXXX.</w:t>
      </w:r>
    </w:p>
    <w:p w:rsidR="00000000" w:rsidDel="00000000" w:rsidP="00000000" w:rsidRDefault="00000000" w:rsidRPr="00000000" w14:paraId="00000010">
      <w:pPr>
        <w:widowControl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Att </w:t>
      </w:r>
      <w:r w:rsidDel="00000000" w:rsidR="00000000" w:rsidRPr="00000000">
        <w:rPr>
          <w:highlight w:val="yellow"/>
          <w:rtl w:val="0"/>
        </w:rPr>
        <w:t xml:space="preserve">I själva förslaget eller yrkandet beskriver man exakt vad man vill ändra på.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Det kan vara ett ändringsyrkande, strykande eller tillägg.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Exempel på strykning: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Att</w:t>
      </w:r>
      <w:r w:rsidDel="00000000" w:rsidR="00000000" w:rsidRPr="00000000">
        <w:rPr>
          <w:highlight w:val="yellow"/>
          <w:rtl w:val="0"/>
        </w:rPr>
        <w:t xml:space="preserve"> kapitel 1 §1 stycke två med följande lydelse: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”Loren ipsilum osv”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Stryks i sin helhet.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Exempel på tillägg: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Att</w:t>
      </w:r>
      <w:r w:rsidDel="00000000" w:rsidR="00000000" w:rsidRPr="00000000">
        <w:rPr>
          <w:highlight w:val="yellow"/>
          <w:rtl w:val="0"/>
        </w:rPr>
        <w:t xml:space="preserve"> I kapitel 1 §1 stycke två med följande lydelse: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”Loren ipsilum osv”</w:t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Lägga till texten med följande lydelse: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”Ipsulum blorem osv”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Exempel på ändring: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Att</w:t>
      </w:r>
      <w:r w:rsidDel="00000000" w:rsidR="00000000" w:rsidRPr="00000000">
        <w:rPr>
          <w:highlight w:val="yellow"/>
          <w:rtl w:val="0"/>
        </w:rPr>
        <w:t xml:space="preserve"> I kapitel 1 §1 ersätta texten med följande lydelse: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”Loren ipsilum osv”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Med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”Loren ipsilum dolores”</w:t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after="240" w:before="240" w:line="240" w:lineRule="auto"/>
        <w:rPr/>
      </w:pPr>
      <w:bookmarkStart w:colFirst="0" w:colLast="0" w:name="_heading=h.u880utzfckay" w:id="4"/>
      <w:bookmarkEnd w:id="4"/>
      <w:r w:rsidDel="00000000" w:rsidR="00000000" w:rsidRPr="00000000">
        <w:rPr>
          <w:rtl w:val="0"/>
        </w:rPr>
        <w:t xml:space="preserve">Underskrifter</w:t>
      </w:r>
    </w:p>
    <w:p w:rsidR="00000000" w:rsidDel="00000000" w:rsidP="00000000" w:rsidRDefault="00000000" w:rsidRPr="00000000" w14:paraId="0000002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De som står bakom motionen skriver under här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20" w:w="11900" w:orient="portrait"/>
      <w:pgMar w:bottom="741.6000366210938" w:top="418.9990234375" w:left="1416.0000610351562" w:right="1419.4018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widowControl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spacing w:line="228.26685905456543" w:lineRule="auto"/>
      <w:ind w:left="6.110382080078125" w:right="5.60791015625" w:firstLine="1.768798828125"/>
      <w:rPr/>
    </w:pPr>
    <w:r w:rsidDel="00000000" w:rsidR="00000000" w:rsidRPr="00000000">
      <w:rPr>
        <w:sz w:val="16.079999923706055"/>
        <w:szCs w:val="16.079999923706055"/>
        <w:rtl w:val="0"/>
      </w:rPr>
      <w:t xml:space="preserve">Studentkåren i Sundsvall </w:t>
    </w:r>
    <w:r w:rsidDel="00000000" w:rsidR="00000000" w:rsidRPr="00000000">
      <w:rPr>
        <w:b w:val="1"/>
        <w:sz w:val="16.079999923706055"/>
        <w:szCs w:val="16.079999923706055"/>
        <w:rtl w:val="0"/>
      </w:rPr>
      <w:t xml:space="preserve">E-post: </w:t>
    </w:r>
    <w:r w:rsidDel="00000000" w:rsidR="00000000" w:rsidRPr="00000000">
      <w:rPr>
        <w:color w:val="0563c1"/>
        <w:sz w:val="16.079999923706055"/>
        <w:szCs w:val="16.079999923706055"/>
        <w:u w:val="single"/>
        <w:rtl w:val="0"/>
      </w:rPr>
      <w:t xml:space="preserve">studentkaren@sks.miun.se</w:t>
    </w:r>
    <w:r w:rsidDel="00000000" w:rsidR="00000000" w:rsidRPr="00000000">
      <w:rPr>
        <w:color w:val="0563c1"/>
        <w:sz w:val="16.079999923706055"/>
        <w:szCs w:val="16.079999923706055"/>
        <w:rtl w:val="0"/>
      </w:rPr>
      <w:t xml:space="preserve"> </w:t>
    </w:r>
    <w:r w:rsidDel="00000000" w:rsidR="00000000" w:rsidRPr="00000000">
      <w:rPr>
        <w:b w:val="1"/>
        <w:sz w:val="16.079999923706055"/>
        <w:szCs w:val="16.079999923706055"/>
        <w:rtl w:val="0"/>
      </w:rPr>
      <w:t xml:space="preserve">Organisationsnummer: </w:t>
    </w:r>
    <w:r w:rsidDel="00000000" w:rsidR="00000000" w:rsidRPr="00000000">
      <w:rPr>
        <w:sz w:val="16.079999923706055"/>
        <w:szCs w:val="16.079999923706055"/>
        <w:rtl w:val="0"/>
      </w:rPr>
      <w:t xml:space="preserve">889201–1258 </w:t>
    </w:r>
    <w:r w:rsidDel="00000000" w:rsidR="00000000" w:rsidRPr="00000000">
      <w:rPr>
        <w:b w:val="1"/>
        <w:sz w:val="16.079999923706055"/>
        <w:szCs w:val="16.079999923706055"/>
        <w:rtl w:val="0"/>
      </w:rPr>
      <w:t xml:space="preserve">Webb:</w:t>
    </w:r>
    <w:hyperlink r:id="rId1">
      <w:r w:rsidDel="00000000" w:rsidR="00000000" w:rsidRPr="00000000">
        <w:rPr>
          <w:color w:val="1155cc"/>
          <w:sz w:val="16.079999923706055"/>
          <w:szCs w:val="16.079999923706055"/>
          <w:u w:val="single"/>
          <w:rtl w:val="0"/>
        </w:rPr>
        <w:t xml:space="preserve">https://www.studentkarenisundsvall.com/</w:t>
      </w:r>
    </w:hyperlink>
    <w:r w:rsidDel="00000000" w:rsidR="00000000" w:rsidRPr="00000000">
      <w:rPr>
        <w:color w:val="0563c1"/>
        <w:sz w:val="16.079999923706055"/>
        <w:szCs w:val="16.079999923706055"/>
        <w:u w:val="singl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tudentkarenisundsva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BlwnLAEf9oVdCpj4vGSUvP1mQ==">CgMxLjAyCGguZ2pkZ3hzMgloLjMwajB6bGwyCWguMWZvYjl0ZTIJaC4zem55c2g3Mg5oLnU4ODB1dHpmY2theTgAciExSVJqV2RaSUJadVdWYVl5bWhvSjVOa1JDLWthendtMXY=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